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F764FB" w:rsidP="00F764FB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764F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F764F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764FB">
        <w:rPr>
          <w:rFonts w:ascii="Palatino Linotype" w:hAnsi="Palatino Linotype" w:cs="Calibri"/>
          <w:b/>
          <w:sz w:val="24"/>
          <w:szCs w:val="24"/>
        </w:rPr>
        <w:t>ъ: МАВЗ</w:t>
      </w:r>
      <w:r w:rsidRPr="00F764F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764FB">
        <w:rPr>
          <w:rFonts w:ascii="Palatino Linotype" w:hAnsi="Palatino Linotype" w:cs="Calibri"/>
          <w:b/>
          <w:sz w:val="24"/>
          <w:szCs w:val="24"/>
        </w:rPr>
        <w:t>Ъ ВА МУНДАРИ</w:t>
      </w:r>
      <w:r w:rsidRPr="00F764F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F764FB">
        <w:rPr>
          <w:rFonts w:ascii="Palatino Linotype" w:hAnsi="Palatino Linotype" w:cs="Calibri"/>
          <w:b/>
          <w:sz w:val="24"/>
          <w:szCs w:val="24"/>
        </w:rPr>
        <w:t>АИ РОМАНИ «ДУХТАРИ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764FB">
        <w:rPr>
          <w:rFonts w:ascii="Palatino Linotype" w:hAnsi="Palatino Linotype"/>
          <w:b/>
          <w:sz w:val="24"/>
          <w:szCs w:val="24"/>
        </w:rPr>
        <w:t>ОТАШ</w:t>
      </w:r>
      <w:proofErr w:type="gramStart"/>
      <w:r w:rsidRPr="00F764FB">
        <w:rPr>
          <w:rFonts w:ascii="Palatino Linotype" w:hAnsi="Palatino Linotype"/>
          <w:b/>
          <w:sz w:val="24"/>
          <w:szCs w:val="24"/>
        </w:rPr>
        <w:t>»-</w:t>
      </w:r>
      <w:proofErr w:type="gramEnd"/>
      <w:r w:rsidRPr="00F764FB">
        <w:rPr>
          <w:rFonts w:ascii="Palatino Linotype" w:hAnsi="Palatino Linotype"/>
          <w:b/>
          <w:sz w:val="24"/>
          <w:szCs w:val="24"/>
        </w:rPr>
        <w:t xml:space="preserve">И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764F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F764FB">
        <w:rPr>
          <w:rFonts w:ascii="Palatino Linotype" w:hAnsi="Palatino Linotype" w:cs="Calibri"/>
          <w:b/>
          <w:sz w:val="24"/>
          <w:szCs w:val="24"/>
        </w:rPr>
        <w:t>АЛОЛ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F764FB">
        <w:rPr>
          <w:rFonts w:ascii="Palatino Linotype" w:hAnsi="Palatino Linotype" w:cs="Calibri"/>
          <w:b/>
          <w:sz w:val="24"/>
          <w:szCs w:val="24"/>
        </w:rPr>
        <w:t xml:space="preserve"> ИКРОМ</w:t>
      </w:r>
      <w:r>
        <w:rPr>
          <w:rFonts w:ascii="Palatino Linotype" w:hAnsi="Palatino Linotype" w:cs="Calibri"/>
          <w:b/>
          <w:sz w:val="24"/>
          <w:szCs w:val="24"/>
        </w:rPr>
        <w:t>Ӣ</w:t>
      </w:r>
    </w:p>
    <w:p w:rsidR="00F764FB" w:rsidRPr="00F764FB" w:rsidRDefault="00F764FB" w:rsidP="00F764F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764FB">
        <w:rPr>
          <w:rFonts w:ascii="Palatino Linotype" w:hAnsi="Palatino Linotype" w:cs="Calibri"/>
          <w:b/>
          <w:sz w:val="24"/>
          <w:szCs w:val="24"/>
        </w:rPr>
        <w:t>Нақша:</w:t>
      </w:r>
      <w:proofErr w:type="spellEnd"/>
    </w:p>
    <w:p w:rsidR="00F764FB" w:rsidRPr="00F764FB" w:rsidRDefault="00F764FB" w:rsidP="00F764F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764FB">
        <w:rPr>
          <w:rFonts w:ascii="Palatino Linotype" w:hAnsi="Palatino Linotype" w:cs="Calibri"/>
          <w:b/>
          <w:sz w:val="24"/>
          <w:szCs w:val="24"/>
        </w:rPr>
        <w:t>Муқаддима</w:t>
      </w:r>
      <w:proofErr w:type="spellEnd"/>
    </w:p>
    <w:p w:rsidR="00F764FB" w:rsidRPr="00F764FB" w:rsidRDefault="00F764FB" w:rsidP="00F764FB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 xml:space="preserve">1. </w:t>
      </w:r>
      <w:proofErr w:type="spellStart"/>
      <w:r w:rsidRPr="00F764FB">
        <w:rPr>
          <w:rFonts w:ascii="Palatino Linotype" w:hAnsi="Palatino Linotype" w:cs="Calibri"/>
          <w:b/>
          <w:sz w:val="24"/>
          <w:szCs w:val="24"/>
        </w:rPr>
        <w:t>Мавз</w:t>
      </w:r>
      <w:r w:rsidRPr="00F764FB">
        <w:rPr>
          <w:rFonts w:ascii="Palatino Linotype" w:eastAsia="MS Mincho" w:hAnsi="Palatino Linotype" w:cs="Calibri"/>
          <w:b/>
          <w:sz w:val="24"/>
          <w:szCs w:val="24"/>
        </w:rPr>
        <w:t>ӯ</w:t>
      </w:r>
      <w:r w:rsidRPr="00F764FB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F764F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F764FB">
        <w:rPr>
          <w:rFonts w:ascii="Palatino Linotype" w:hAnsi="Palatino Linotype" w:cs="Calibri"/>
          <w:b/>
          <w:sz w:val="24"/>
          <w:szCs w:val="24"/>
        </w:rPr>
        <w:t xml:space="preserve"> роман</w:t>
      </w:r>
    </w:p>
    <w:p w:rsidR="00F764FB" w:rsidRPr="00F764FB" w:rsidRDefault="00F764FB" w:rsidP="00F764FB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 xml:space="preserve">2. </w:t>
      </w:r>
      <w:proofErr w:type="spellStart"/>
      <w:r w:rsidRPr="00F764FB">
        <w:rPr>
          <w:rFonts w:ascii="Palatino Linotype" w:hAnsi="Palatino Linotype" w:cs="Calibri"/>
          <w:b/>
          <w:sz w:val="24"/>
          <w:szCs w:val="24"/>
        </w:rPr>
        <w:t>Симои</w:t>
      </w:r>
      <w:proofErr w:type="spellEnd"/>
      <w:r w:rsidRPr="00F764F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b/>
          <w:sz w:val="24"/>
          <w:szCs w:val="24"/>
        </w:rPr>
        <w:t>занон</w:t>
      </w:r>
      <w:proofErr w:type="spellEnd"/>
      <w:r w:rsidRPr="00F764FB">
        <w:rPr>
          <w:rFonts w:ascii="Palatino Linotype" w:hAnsi="Palatino Linotype" w:cs="Calibri"/>
          <w:b/>
          <w:sz w:val="24"/>
          <w:szCs w:val="24"/>
        </w:rPr>
        <w:t xml:space="preserve"> дар роман</w:t>
      </w:r>
    </w:p>
    <w:p w:rsidR="00F764FB" w:rsidRPr="00F764FB" w:rsidRDefault="00F764FB" w:rsidP="00F764F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764FB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F764FB" w:rsidRPr="00F764FB" w:rsidRDefault="00F764FB" w:rsidP="00F764FB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r w:rsidRPr="00F764FB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Икромй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халқии</w:t>
      </w:r>
      <w:proofErr w:type="spellEnd"/>
      <w:proofErr w:type="gramStart"/>
      <w:r w:rsidRPr="00F764FB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F764FB">
        <w:rPr>
          <w:rFonts w:ascii="Palatino Linotype" w:hAnsi="Palatino Linotype" w:cs="Calibri"/>
          <w:sz w:val="24"/>
          <w:szCs w:val="24"/>
        </w:rPr>
        <w:t>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соли 1909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шаҳри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Икромиддин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бомаърифати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F764FB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таълиму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талошҳои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алоли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хурдсол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дусолагй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маҳрум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ғамхору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меҳрубон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хурдсол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к</w:t>
      </w:r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достонҳо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шавқу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ҳаваси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F764FB">
        <w:rPr>
          <w:rFonts w:ascii="Palatino Linotype" w:eastAsia="MS Mincho" w:hAnsi="Palatino Linotype" w:cs="Calibri"/>
          <w:sz w:val="24"/>
          <w:szCs w:val="24"/>
        </w:rPr>
        <w:t>ӯҳ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на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мактабҳои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таҳсил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F764FB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таҳсилдидаи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Дорулмуаллимини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шаҳри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</w:p>
    <w:p w:rsidR="00F764FB" w:rsidRPr="00F764FB" w:rsidRDefault="00F764FB" w:rsidP="00F764FB">
      <w:pPr>
        <w:jc w:val="both"/>
        <w:rPr>
          <w:rFonts w:ascii="Palatino Linotype" w:hAnsi="Palatino Linotype" w:cs="Calibri"/>
          <w:sz w:val="24"/>
          <w:szCs w:val="24"/>
        </w:rPr>
      </w:pPr>
      <w:r w:rsidRPr="00F764FB">
        <w:rPr>
          <w:rFonts w:ascii="Palatino Linotype" w:hAnsi="Palatino Linotype" w:cs="Calibri"/>
          <w:sz w:val="24"/>
          <w:szCs w:val="24"/>
        </w:rPr>
        <w:t xml:space="preserve">Аз 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Икромй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арзандаи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насрй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мерос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роману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повестҳо,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ҳикояҳ</w:t>
      </w:r>
      <w:proofErr w:type="gramStart"/>
      <w:r w:rsidRPr="00F764F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асарҳои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насрй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иборатанд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Аз 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умлаи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764FB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оташ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жанри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роман э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r w:rsidRPr="00F764FB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оташ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» </w:t>
      </w:r>
      <w:proofErr w:type="gramStart"/>
      <w:r w:rsidRPr="00F764FB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романҳои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бар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равии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ъҳои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мухталифро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</w:p>
    <w:p w:rsidR="00F764FB" w:rsidRPr="00F764FB" w:rsidRDefault="00F764FB" w:rsidP="00F764F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роман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бедоршавии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шуури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синфии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меҳнаткашу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меҳнатд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proofErr w:type="gramStart"/>
      <w:r w:rsidRPr="00F764FB">
        <w:rPr>
          <w:rFonts w:ascii="Palatino Linotype" w:hAnsi="Palatino Linotype" w:cs="Calibri"/>
          <w:sz w:val="24"/>
          <w:szCs w:val="24"/>
        </w:rPr>
        <w:t>стро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қалам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Фир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за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ҳамчун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роман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асосиву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марказиро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ҳамкории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меҳнаткашони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рус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таҳлилу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қарор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оташ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» як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бахши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образҳоро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медиҳанд.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се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фасл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</w:p>
    <w:p w:rsidR="00F764FB" w:rsidRPr="00F764FB" w:rsidRDefault="00F764FB" w:rsidP="00F764F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764FB">
        <w:rPr>
          <w:rFonts w:ascii="Palatino Linotype" w:hAnsi="Palatino Linotype" w:cs="Calibri"/>
          <w:sz w:val="24"/>
          <w:szCs w:val="24"/>
        </w:rPr>
        <w:t>Қаҳрамонони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Дилором-каниз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набераи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-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Фир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за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Дилором-каниз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муборизу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фаъоли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қалам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Гарчанде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гуломии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иқрор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вале </w:t>
      </w:r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оқилаю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фарзона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меҳнатд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proofErr w:type="gramStart"/>
      <w:r w:rsidRPr="00F764FB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заҳматкаш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тоифаҳои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аҳолй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сазовори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ҳурмату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эҳтиром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Дилором-каниз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беҳтарин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хислатҳои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занону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худ та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ассум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занҳо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Фир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за,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маркази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оташи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инқилоб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зода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оташ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мавқеи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марказй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</w:p>
    <w:p w:rsidR="00F764FB" w:rsidRPr="00F764FB" w:rsidRDefault="00F764FB" w:rsidP="00F764FB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F764FB">
        <w:rPr>
          <w:rFonts w:ascii="Palatino Linotype" w:eastAsia="MS Mincho" w:hAnsi="Palatino Linotype" w:cs="Calibri"/>
          <w:sz w:val="24"/>
          <w:szCs w:val="24"/>
        </w:rPr>
        <w:lastRenderedPageBreak/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Икромй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ҳамчун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ҳаёти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камбағалона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ногувори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табақаҳои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поёнии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масъалаҳои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шаъну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шарафи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иззати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нафс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сарбаландиву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шарафу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номусро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таҳлилу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Оймуллои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Танб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proofErr w:type="gramStart"/>
      <w:r w:rsidRPr="00F764F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бомаърифати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мисли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Оймуллои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Танбур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занҳо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кам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бошанд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ҳам,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вале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нури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маърифату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бисёриҳо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таблиғу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ташвиқ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менамуданд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Оймуллои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Танбур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ғайр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дорой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хислатҳои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муаллимиву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мураббигй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буданаш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сазовори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муҳаббати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F764FB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борҳо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Фир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за барин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наҳаросидаву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натарсида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ёриву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к</w:t>
      </w:r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r w:rsidRPr="00F764FB">
        <w:rPr>
          <w:rFonts w:ascii="Palatino Linotype" w:hAnsi="Palatino Linotype" w:cs="Calibri"/>
          <w:sz w:val="24"/>
          <w:szCs w:val="24"/>
        </w:rPr>
        <w:t xml:space="preserve">маки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расонидааст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Оймуллои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Танб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муҳофизу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роҳнамои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фир</w:t>
      </w:r>
      <w:proofErr w:type="spell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заҳо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қалам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</w:p>
    <w:p w:rsidR="00F764FB" w:rsidRPr="00F764FB" w:rsidRDefault="00F764FB" w:rsidP="00F764FB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764FB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образҳои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оташ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хонанда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мебахшад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хонандаро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водор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месозад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одамон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хубу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оқилона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ҳар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proofErr w:type="gramStart"/>
      <w:r w:rsidRPr="00F764F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764FB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йдоди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ҳаёт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та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рибае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764FB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proofErr w:type="gram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аҳамияти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тарбиявию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ахлоқй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моро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расму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оинҳои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гузаштаи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халқи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то</w:t>
      </w:r>
      <w:r w:rsidRPr="00F764FB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ошно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764FB">
        <w:rPr>
          <w:rFonts w:ascii="Palatino Linotype" w:hAnsi="Palatino Linotype" w:cs="Calibri"/>
          <w:sz w:val="24"/>
          <w:szCs w:val="24"/>
        </w:rPr>
        <w:t>месозад</w:t>
      </w:r>
      <w:proofErr w:type="spellEnd"/>
      <w:r w:rsidRPr="00F764FB">
        <w:rPr>
          <w:rFonts w:ascii="Palatino Linotype" w:hAnsi="Palatino Linotype" w:cs="Calibri"/>
          <w:sz w:val="24"/>
          <w:szCs w:val="24"/>
        </w:rPr>
        <w:t>.</w:t>
      </w:r>
    </w:p>
    <w:sectPr w:rsidR="00F764FB" w:rsidRPr="00F764F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64FB"/>
    <w:rsid w:val="000D4851"/>
    <w:rsid w:val="00123199"/>
    <w:rsid w:val="001F4772"/>
    <w:rsid w:val="002948D3"/>
    <w:rsid w:val="00A8303B"/>
    <w:rsid w:val="00D96424"/>
    <w:rsid w:val="00E001F9"/>
    <w:rsid w:val="00F7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>Home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2013-05-21T06:52:00Z</dcterms:created>
  <dcterms:modified xsi:type="dcterms:W3CDTF">2013-05-21T06:55:00Z</dcterms:modified>
</cp:coreProperties>
</file>